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53" w:rsidRPr="00720C53" w:rsidRDefault="00720C53" w:rsidP="00720C53">
      <w:pPr>
        <w:shd w:val="clear" w:color="auto" w:fill="FFFFFF"/>
        <w:spacing w:after="0" w:line="525" w:lineRule="atLeast"/>
        <w:jc w:val="center"/>
        <w:outlineLvl w:val="1"/>
        <w:rPr>
          <w:rFonts w:ascii="Tahoma" w:eastAsia="Times New Roman" w:hAnsi="Tahoma" w:cs="Tahoma"/>
          <w:b/>
          <w:bCs/>
          <w:color w:val="000000"/>
          <w:sz w:val="40"/>
          <w:szCs w:val="40"/>
          <w:lang w:eastAsia="ru-RU"/>
        </w:rPr>
      </w:pPr>
      <w:r w:rsidRPr="00720C53">
        <w:rPr>
          <w:rFonts w:ascii="Tahoma" w:eastAsia="Times New Roman" w:hAnsi="Tahoma" w:cs="Tahoma"/>
          <w:b/>
          <w:bCs/>
          <w:color w:val="000000"/>
          <w:sz w:val="40"/>
          <w:szCs w:val="40"/>
          <w:lang w:eastAsia="ru-RU"/>
        </w:rPr>
        <w:t>Здоровое питание - важный фактор нормального развития и здоровья детей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Полноценное, сбалансированное питание является важнейшим условием нормального функционирования человеческого организма, особенно в период роста и развития. На период от 7 до 18 лет, который ребёнок пров</w:t>
      </w:r>
      <w:bookmarkStart w:id="0" w:name="_GoBack"/>
      <w:bookmarkEnd w:id="0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одит в школе, приходится наиболее интенсивный соматический рост организма наряду, сопровождающийся повышенными умственными и физическими нагрузками. Организация питания в каждой возрастной группе школьников имеет свои особенности, учитывающие изменения, происходящие в детском организме на каждом этапе. Школьный период можно условно разделить на три возрастные группы - 7-11 лет, 11-14 лет, 14-18 лет.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Недостаточное или несбалансированное питание в младшем школьном возрасте приводит к отставанию в физическом и психическом развитии, </w:t>
      </w:r>
      <w:proofErr w:type="gramStart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которые</w:t>
      </w:r>
      <w:proofErr w:type="gramEnd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по мнению специалистов, практически невозможно скорректировать в дальнейшем. Нормы физиологических потребностей в энергии и пищевых веществах для детей младшего и среднего школьного возраста даны в </w:t>
      </w:r>
      <w:hyperlink r:id="rId5" w:anchor="sub_4" w:history="1">
        <w:r w:rsidRPr="00720C53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Таблице 1</w:t>
        </w:r>
      </w:hyperlink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Одна из важнейших составляющих пищи - белок. Недостаток белка, а тем более белковое голодание приводит к отставанию роста, нарушениям не только физического, но и умственного развития, снижению сопротивляемости болезням, успеваемости и трудоспособности, а избыток ведет к нарушению обменных процессов и снижению аппетита. В период роста особенно велика потребность в жидкости, благодаря которой происходит лучшее усвоение питательных веществ, а также выведение продуктов распада из организма. Недостаток жидкости в ежедневном рационе (около 2 литров в сутки) может привести к нарушению терморегуляции и процесса пищеварения, вызвать плохое самочувствие, которое у детей часто проявляется в виде расторможенности, невозможности сосредоточиться. Постоянный дефицит жидкости может привести к заболеваниям почек и печени. Регулярный приём пищи (примерно через каждые 4-5 часов) также является важнейшей составляющей правильного питания, так как способствует её наилучшему усвоению. Для учащегося начальной школы необходимо 4 или 5 приемов пищи. Типовые режимы питания могут меняться в зависимости от образа жизни ребенка, организации его учебной, спортивной и других нагрузок. Но в любом случае важно стремиться к тому, чтобы у ребенка </w:t>
      </w:r>
      <w:proofErr w:type="gramStart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выработалась привычка есть</w:t>
      </w:r>
      <w:proofErr w:type="gramEnd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строго определенные часы.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1" w:name="sub_4"/>
      <w:bookmarkEnd w:id="1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Таблица 1. Типовой режим питания школьников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7"/>
        <w:gridCol w:w="4996"/>
      </w:tblGrid>
      <w:tr w:rsidR="00720C53" w:rsidRPr="00720C53" w:rsidTr="00720C53">
        <w:tc>
          <w:tcPr>
            <w:tcW w:w="4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Завтрак (дома)</w:t>
            </w:r>
          </w:p>
        </w:tc>
        <w:tc>
          <w:tcPr>
            <w:tcW w:w="5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7.30-8.00 (8.00-8.30)</w:t>
            </w:r>
          </w:p>
        </w:tc>
      </w:tr>
      <w:tr w:rsidR="00720C53" w:rsidRPr="00720C53" w:rsidTr="00720C53">
        <w:tc>
          <w:tcPr>
            <w:tcW w:w="4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Второй завтрак в школе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10.30-11.00 (11.00-11.30)</w:t>
            </w:r>
          </w:p>
        </w:tc>
      </w:tr>
      <w:tr w:rsidR="00720C53" w:rsidRPr="00720C53" w:rsidTr="00720C53">
        <w:tc>
          <w:tcPr>
            <w:tcW w:w="4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Обед (в школе или дома)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13.30-14.00 (14.00-14.30)</w:t>
            </w:r>
          </w:p>
        </w:tc>
      </w:tr>
      <w:tr w:rsidR="00720C53" w:rsidRPr="00720C53" w:rsidTr="00720C53">
        <w:tc>
          <w:tcPr>
            <w:tcW w:w="4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Полдник (в школе или дома)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16.00-16.30 (16.30-17.00)</w:t>
            </w:r>
          </w:p>
        </w:tc>
      </w:tr>
      <w:tr w:rsidR="00720C53" w:rsidRPr="00720C53" w:rsidTr="00720C53">
        <w:tc>
          <w:tcPr>
            <w:tcW w:w="4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Ужин (дома)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19.00-19.30 (19.30-20.00)</w:t>
            </w:r>
          </w:p>
        </w:tc>
      </w:tr>
    </w:tbl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Завтрак и ужин (1-й и 5-й приемы пищи) должны составлять по 25% от суточной калорийности. Если ребёнок занимается в первую смену, то в 11.30-12.00 ч., во время большой перемены, он должен получать полноценный второй завтрак (15% от суточной калорийности), а обед - дома в 15.30-16.00 ч. (35% от суточной калорийности). Если ребенок занимается во вторую смену, то обед он получает дома в 12.30-13.00 ч., а в 16.00 ч. - полдник в школе.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Питание детей подросткового возраста имеет свои особенности. В средней школе начинается половое созревание, которому предшествует </w:t>
      </w:r>
      <w:proofErr w:type="spellStart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препубертатный</w:t>
      </w:r>
      <w:proofErr w:type="spellEnd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скачок роста. С началом полового созревания потребность в некоторых веществах у мальчиков и юношей выше по сравнению с девушками (</w:t>
      </w:r>
      <w:hyperlink r:id="rId6" w:anchor="sub_5" w:history="1">
        <w:r w:rsidRPr="00720C53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Таблицы 2</w:t>
        </w:r>
      </w:hyperlink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 </w:t>
      </w:r>
      <w:hyperlink r:id="rId7" w:anchor="sub_7" w:history="1">
        <w:r w:rsidRPr="00720C53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3</w:t>
        </w:r>
      </w:hyperlink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). При организации рациона питания обучающихся, воспитанников средней школы необходимо учитывать физические и физиологические изменения, которые происходят в подростковом возрасте. Достаточное поступление белков, необходимых для формирования новых структурных компонентов организма приобретает особое значение. Именно поэтому недостаток или даже полное исключение из рациона питания белковой пищи (что происходит в том случае, когда подростки, желая следовать модным стандартам, используют различные диеты), отражается не только на самочувствии, но может привести к нарушению естественного хода развития. </w:t>
      </w:r>
      <w:proofErr w:type="gramStart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Важное значение</w:t>
      </w:r>
      <w:proofErr w:type="gramEnd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имеет и присутствие в рационе питания продуктов - источников кальция, необходимого для нормального роста и развития костной ткани. Недостаток кальция приводит к заболеваниям опорно-двигательного аппарата: сколиозу и нарушению осанки. Естественным источником кальция являются молоко и кисломолочные продукты. В связи с увеличением объема крови и мышечной массы значительно увеличивается потребность организма подростков в железе (железосодержащие продукты - мясо, гречка, гранаты и т.д.). Нарушение питания в этот период может стать причиной хронических заболеваний и задержек в развитии. Алиментарно-зависимые болезни, которые зависят от питания человека, - анемия; болезни органов пищеварения; желчного пузыря и водящих путей; поджелудочной железы; эндокринной системы тиреотоксикоз (</w:t>
      </w:r>
      <w:proofErr w:type="spellStart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гипотиреиз</w:t>
      </w:r>
      <w:proofErr w:type="spellEnd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), расстройства питания, нарушения обмена веществ (ожирение). Анализ и обобщение данных о заболеваемости, в том числе алиментарно-зависимых, может осуществлять школьный врач совместно с участковыми врачами поликлиник, в которые обращаются обучающиеся, воспитанники школ.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2" w:name="sub_5"/>
      <w:bookmarkEnd w:id="2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Таблица 2. Нормы физиологических потребностей в энергии и пищевых веществах для детей и подростков разного возраста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1150"/>
        <w:gridCol w:w="1423"/>
        <w:gridCol w:w="1476"/>
        <w:gridCol w:w="1135"/>
        <w:gridCol w:w="1402"/>
      </w:tblGrid>
      <w:tr w:rsidR="00720C53" w:rsidRPr="00720C53" w:rsidTr="00720C53">
        <w:tc>
          <w:tcPr>
            <w:tcW w:w="3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Наименование пищевых веществ</w:t>
            </w:r>
          </w:p>
        </w:tc>
        <w:tc>
          <w:tcPr>
            <w:tcW w:w="698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Потребность в пищевых веществах</w:t>
            </w:r>
          </w:p>
        </w:tc>
      </w:tr>
      <w:tr w:rsidR="00720C53" w:rsidRPr="00720C53" w:rsidTr="00720C5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C53" w:rsidRPr="00720C53" w:rsidRDefault="00720C53" w:rsidP="00720C5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7-10 лет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11-14 лет</w:t>
            </w:r>
          </w:p>
        </w:tc>
        <w:tc>
          <w:tcPr>
            <w:tcW w:w="2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14-18 лет</w:t>
            </w:r>
          </w:p>
        </w:tc>
      </w:tr>
      <w:tr w:rsidR="00720C53" w:rsidRPr="00720C53" w:rsidTr="00720C5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C53" w:rsidRPr="00720C53" w:rsidRDefault="00720C53" w:rsidP="00720C5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C53" w:rsidRPr="00720C53" w:rsidRDefault="00720C53" w:rsidP="00720C5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девушки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Белки (г)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75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Жиры (г)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83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Углеводы (г)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363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Энергетическая ценность (</w:t>
            </w:r>
            <w:proofErr w:type="gramStart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ккал</w:t>
            </w:r>
            <w:proofErr w:type="gramEnd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2100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2300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2900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2500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Витамин</w:t>
            </w:r>
            <w:proofErr w:type="gramStart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70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Витамин В</w:t>
            </w:r>
            <w:proofErr w:type="gramStart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  <w:proofErr w:type="gramEnd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1,3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Витамин В</w:t>
            </w:r>
            <w:proofErr w:type="gramStart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  <w:proofErr w:type="gramEnd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1,5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Витамин В</w:t>
            </w:r>
            <w:proofErr w:type="gramStart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  <w:proofErr w:type="gramEnd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1,6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Ниацин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Витамин В12 (мкг)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Фолаты</w:t>
            </w:r>
            <w:proofErr w:type="spellEnd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(мкг)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300-400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300-400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400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Пантотеновая кислота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4,0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Биотин (мкг)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50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Витамин А (мг </w:t>
            </w:r>
            <w:proofErr w:type="spellStart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рет</w:t>
            </w:r>
            <w:proofErr w:type="gramStart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.э</w:t>
            </w:r>
            <w:proofErr w:type="gramEnd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кв</w:t>
            </w:r>
            <w:proofErr w:type="spellEnd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800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Витамин Е (мг </w:t>
            </w:r>
            <w:proofErr w:type="spellStart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ток</w:t>
            </w:r>
            <w:proofErr w:type="gramStart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.э</w:t>
            </w:r>
            <w:proofErr w:type="gramEnd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кв</w:t>
            </w:r>
            <w:proofErr w:type="spellEnd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Витамин D (мкг)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Витамин</w:t>
            </w:r>
            <w:proofErr w:type="gramStart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(мкг)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</w:t>
            </w:r>
          </w:p>
        </w:tc>
      </w:tr>
      <w:tr w:rsidR="00720C53" w:rsidRPr="00720C53" w:rsidTr="00720C53">
        <w:tc>
          <w:tcPr>
            <w:tcW w:w="1019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720C53" w:rsidRPr="00720C53" w:rsidRDefault="00720C53" w:rsidP="00720C53">
            <w:pPr>
              <w:spacing w:after="0" w:line="330" w:lineRule="atLeast"/>
              <w:outlineLvl w:val="0"/>
              <w:rPr>
                <w:rFonts w:ascii="Tahoma" w:eastAsia="Times New Roman" w:hAnsi="Tahoma" w:cs="Tahoma"/>
                <w:color w:val="555555"/>
                <w:kern w:val="36"/>
                <w:sz w:val="21"/>
                <w:szCs w:val="21"/>
                <w:lang w:eastAsia="ru-RU"/>
              </w:rPr>
            </w:pPr>
            <w:bookmarkStart w:id="3" w:name="sub_6"/>
            <w:bookmarkEnd w:id="3"/>
            <w:r w:rsidRPr="00720C53">
              <w:rPr>
                <w:rFonts w:ascii="Times New Roman" w:eastAsia="Times New Roman" w:hAnsi="Times New Roman" w:cs="Times New Roman"/>
                <w:color w:val="555555"/>
                <w:kern w:val="36"/>
                <w:sz w:val="28"/>
                <w:szCs w:val="28"/>
                <w:lang w:eastAsia="ru-RU"/>
              </w:rPr>
              <w:t>Минеральные вещества</w:t>
            </w:r>
          </w:p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Кальций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1200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Фосфор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1200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Магний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400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Калий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2500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Натрий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1300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Хлориды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1700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2300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Железо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Цинк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Йод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0,15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Медь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1,1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Селен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0,05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Хром (мкг)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35</w:t>
            </w:r>
          </w:p>
        </w:tc>
      </w:tr>
      <w:tr w:rsidR="00720C53" w:rsidRPr="00720C53" w:rsidTr="00720C53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Фтор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</w:tr>
    </w:tbl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4" w:name="sub_7"/>
      <w:bookmarkEnd w:id="4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Таблица 3. Рекомендуемые среднесуточные наборы пищевых продуктов для обучающихся, воспитанников общеобразовательных учреждений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1312"/>
        <w:gridCol w:w="1316"/>
        <w:gridCol w:w="1333"/>
        <w:gridCol w:w="1345"/>
      </w:tblGrid>
      <w:tr w:rsidR="00720C53" w:rsidRPr="00720C53" w:rsidTr="00720C53">
        <w:tc>
          <w:tcPr>
            <w:tcW w:w="4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Наименование продуктов</w:t>
            </w:r>
          </w:p>
        </w:tc>
        <w:tc>
          <w:tcPr>
            <w:tcW w:w="56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Количество продуктов в зависимости от возраста обучающихся, воспитанников</w:t>
            </w:r>
          </w:p>
        </w:tc>
      </w:tr>
      <w:tr w:rsidR="00720C53" w:rsidRPr="00720C53" w:rsidTr="00720C5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C53" w:rsidRPr="00720C53" w:rsidRDefault="00720C53" w:rsidP="00720C5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</w:t>
            </w:r>
            <w:proofErr w:type="gramEnd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мл, брутто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</w:t>
            </w:r>
            <w:proofErr w:type="gramEnd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мл, нетто</w:t>
            </w:r>
          </w:p>
        </w:tc>
      </w:tr>
      <w:tr w:rsidR="00720C53" w:rsidRPr="00720C53" w:rsidTr="00720C5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C53" w:rsidRPr="00720C53" w:rsidRDefault="00720C53" w:rsidP="00720C5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7-10 лет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7-10 лет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11-18 лет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Хлеб ржаной (ржано-пшеничный)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Мука пшеничная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Крупы, бобовые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50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Макаронные изделия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220</w:t>
            </w:r>
            <w:hyperlink r:id="rId8" w:anchor="sub_33" w:history="1">
              <w:r w:rsidRPr="00720C53">
                <w:rPr>
                  <w:rFonts w:ascii="Tahoma" w:eastAsia="Times New Roman" w:hAnsi="Tahoma" w:cs="Tahoma"/>
                  <w:color w:val="007AD0"/>
                  <w:sz w:val="21"/>
                  <w:szCs w:val="21"/>
                  <w:lang w:eastAsia="ru-RU"/>
                </w:rPr>
                <w:t>*</w:t>
              </w:r>
            </w:hyperlink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220</w:t>
            </w:r>
            <w:hyperlink r:id="rId9" w:anchor="sub_33" w:history="1">
              <w:r w:rsidRPr="00720C53">
                <w:rPr>
                  <w:rFonts w:ascii="Tahoma" w:eastAsia="Times New Roman" w:hAnsi="Tahoma" w:cs="Tahoma"/>
                  <w:color w:val="007AD0"/>
                  <w:sz w:val="21"/>
                  <w:szCs w:val="21"/>
                  <w:lang w:eastAsia="ru-RU"/>
                </w:rPr>
                <w:t>*</w:t>
              </w:r>
            </w:hyperlink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165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Овощи свежие, зелень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280</w:t>
            </w:r>
            <w:hyperlink r:id="rId10" w:anchor="sub_34" w:history="1">
              <w:r w:rsidRPr="00720C53">
                <w:rPr>
                  <w:rFonts w:ascii="Tahoma" w:eastAsia="Times New Roman" w:hAnsi="Tahoma" w:cs="Tahoma"/>
                  <w:color w:val="007AD0"/>
                  <w:sz w:val="21"/>
                  <w:szCs w:val="21"/>
                  <w:lang w:eastAsia="ru-RU"/>
                </w:rPr>
                <w:t>**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320</w:t>
            </w:r>
            <w:hyperlink r:id="rId11" w:anchor="sub_34" w:history="1">
              <w:r w:rsidRPr="00720C53">
                <w:rPr>
                  <w:rFonts w:ascii="Tahoma" w:eastAsia="Times New Roman" w:hAnsi="Tahoma" w:cs="Tahoma"/>
                  <w:color w:val="007AD0"/>
                  <w:sz w:val="21"/>
                  <w:szCs w:val="21"/>
                  <w:lang w:eastAsia="ru-RU"/>
                </w:rPr>
                <w:t>**</w:t>
              </w:r>
            </w:hyperlink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Фрукты (плоды) свежие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185</w:t>
            </w:r>
            <w:hyperlink r:id="rId12" w:anchor="sub_34" w:history="1">
              <w:r w:rsidRPr="00720C53">
                <w:rPr>
                  <w:rFonts w:ascii="Tahoma" w:eastAsia="Times New Roman" w:hAnsi="Tahoma" w:cs="Tahoma"/>
                  <w:color w:val="007AD0"/>
                  <w:sz w:val="21"/>
                  <w:szCs w:val="21"/>
                  <w:lang w:eastAsia="ru-RU"/>
                </w:rPr>
                <w:t>**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185</w:t>
            </w:r>
            <w:hyperlink r:id="rId13" w:anchor="sub_34" w:history="1">
              <w:r w:rsidRPr="00720C53">
                <w:rPr>
                  <w:rFonts w:ascii="Tahoma" w:eastAsia="Times New Roman" w:hAnsi="Tahoma" w:cs="Tahoma"/>
                  <w:color w:val="007AD0"/>
                  <w:sz w:val="21"/>
                  <w:szCs w:val="21"/>
                  <w:lang w:eastAsia="ru-RU"/>
                </w:rPr>
                <w:t>**</w:t>
              </w:r>
            </w:hyperlink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Фрукты сухие, в </w:t>
            </w:r>
            <w:proofErr w:type="spellStart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т.ч</w:t>
            </w:r>
            <w:proofErr w:type="spellEnd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 шиповник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Соки плодоовощные, напитки витаминизированные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Мясо 1 категории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65 (80)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71,5 (88)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65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Цыплята (куры) 1 категории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32 (41)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45 (58)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Рыба-филе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39,5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56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Колбасные изделия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14,7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Молоко (2,5% и 3,2% жирности)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300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Кисломолочные продукты (2,5% и 3,2% жирности)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180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Творог (не более 9% жирности)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50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11,8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Сметана (не более 15% </w:t>
            </w:r>
            <w:proofErr w:type="spellStart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жирн</w:t>
            </w:r>
            <w:proofErr w:type="spellEnd"/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Масло сливочное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35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Масло растительное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Яйцо диетическое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0,6 шт.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0,6 шт.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Сахар </w:t>
            </w:r>
            <w:hyperlink r:id="rId14" w:anchor="sub_35" w:history="1">
              <w:r w:rsidRPr="00720C53">
                <w:rPr>
                  <w:rFonts w:ascii="Tahoma" w:eastAsia="Times New Roman" w:hAnsi="Tahoma" w:cs="Tahoma"/>
                  <w:color w:val="007AD0"/>
                  <w:sz w:val="21"/>
                  <w:szCs w:val="21"/>
                  <w:lang w:eastAsia="ru-RU"/>
                </w:rPr>
                <w:t>***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45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Кондитерские изделия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Чай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0,4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Какао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1,2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Дрожжи хлебопекарные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</w:tr>
      <w:tr w:rsidR="00720C53" w:rsidRPr="00720C53" w:rsidTr="00720C53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Соль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53" w:rsidRPr="00720C53" w:rsidRDefault="00720C53" w:rsidP="00720C5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20C5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</w:t>
            </w:r>
          </w:p>
        </w:tc>
      </w:tr>
    </w:tbl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______________________________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5" w:name="sub_33"/>
      <w:bookmarkEnd w:id="5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Примечание: * Масса брутто приводится для нормы отходов 25%.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6" w:name="sub_34"/>
      <w:bookmarkEnd w:id="6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**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7" w:name="sub_35"/>
      <w:bookmarkEnd w:id="7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*** В том числе для приготовления блюд и напитков, в случае использования продуктов промышленного выпуска, содержащих сахар (сгущенное молоко, кисели и др.) выдача сахара должна быть уменьшена в зависимости от его содержания в используемом готовом продукте.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Организация питания старшеклассников должна учитывать значительный рост энергетических потребностей организма, связанных с увеличением интеллектуальных, эмоциональных и физических нагрузок. Важно отметить, что расход энергии в сутки у юношей и девушек выше, чем у взрослых мужчин и женщин (разница составляет около 15%). Большинство привычек к старшим классам уже сформировано. По данным исследований последних лет каждый шестой житель планеты имеет избыточный вес. В настоящее время достоверно доказано, что избыточный вес появляется в первую очередь благодаря образу жизни, т.е. зависит не столько от генов, сколько от возможности реализовать заложенную программу. Противоположная опасность, свойственная старшеклассникам, - увлечение диетами, что характерно для девушек. </w:t>
      </w:r>
      <w:proofErr w:type="gramStart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для юношей - увлечение анаболиками, способствующим неестественному увеличению мышечной массы.</w:t>
      </w:r>
      <w:proofErr w:type="gramEnd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Снабжение организма необходимыми веществами возможно только при разнообразном питании, основу рациона должны составлять привычные продукты.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0C5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 умаляя важности рациональной организации питания обучающихся, воспитанников, нельзя забывать о значении формирования культуры здорового питания. В противном случае усилия администрации образовательных учреждений и работников пищеблоков могут оказаться бесполезными, если дети не </w:t>
      </w:r>
      <w:proofErr w:type="gramStart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будут</w:t>
      </w:r>
      <w:proofErr w:type="gramEnd"/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есть приготовленные по всем правилам с соблюдением всех нормативов, но непривычные для них блюда. Только системная работа по формированию культуры здорового питания может помочь изменить вкусовые пристрастия, постепенно изменить структуру питания, научить детей делать сознательный выбор в пользу полезных блюд, здорового питания.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ind w:firstLine="720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0C5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Источник: письмо Министерства образования и науки РФ от 12.04.2012 № 06-731 "О формировании культуры здорового питания обучающихся, воспитанников"</w:t>
      </w:r>
    </w:p>
    <w:p w:rsidR="00720C53" w:rsidRPr="00720C53" w:rsidRDefault="00720C53" w:rsidP="00720C53">
      <w:pPr>
        <w:shd w:val="clear" w:color="auto" w:fill="FFFFFF"/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720C5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 </w:t>
      </w:r>
    </w:p>
    <w:sectPr w:rsidR="00720C53" w:rsidRPr="00720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53"/>
    <w:rsid w:val="00720C53"/>
    <w:rsid w:val="00FA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0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0C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C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0C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00">
    <w:name w:val="a0"/>
    <w:basedOn w:val="a0"/>
    <w:rsid w:val="00720C53"/>
  </w:style>
  <w:style w:type="character" w:customStyle="1" w:styleId="a3">
    <w:name w:val="a"/>
    <w:basedOn w:val="a0"/>
    <w:rsid w:val="00720C53"/>
  </w:style>
  <w:style w:type="paragraph" w:customStyle="1" w:styleId="a20">
    <w:name w:val="a2"/>
    <w:basedOn w:val="a"/>
    <w:rsid w:val="0072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72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2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0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0C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C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0C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00">
    <w:name w:val="a0"/>
    <w:basedOn w:val="a0"/>
    <w:rsid w:val="00720C53"/>
  </w:style>
  <w:style w:type="character" w:customStyle="1" w:styleId="a3">
    <w:name w:val="a"/>
    <w:basedOn w:val="a0"/>
    <w:rsid w:val="00720C53"/>
  </w:style>
  <w:style w:type="paragraph" w:customStyle="1" w:styleId="a20">
    <w:name w:val="a2"/>
    <w:basedOn w:val="a"/>
    <w:rsid w:val="0072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72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2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7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Relationship Id="rId13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Relationship Id="rId12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Relationship Id="rId11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Relationship Id="rId5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Relationship Id="rId14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2019-09-08T05:08:00Z</dcterms:created>
  <dcterms:modified xsi:type="dcterms:W3CDTF">2019-09-08T05:08:00Z</dcterms:modified>
</cp:coreProperties>
</file>